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2B986" w14:textId="77777777" w:rsidR="00CA73ED" w:rsidRDefault="00CA73ED" w:rsidP="00B73E6C">
      <w:pPr>
        <w:spacing w:line="240" w:lineRule="auto"/>
        <w:jc w:val="center"/>
        <w:rPr>
          <w:rFonts w:ascii="Candara" w:eastAsia="Calibri" w:hAnsi="Candara" w:cs="Calibri"/>
          <w:b/>
          <w:bCs/>
          <w:sz w:val="56"/>
          <w:szCs w:val="56"/>
        </w:rPr>
      </w:pPr>
    </w:p>
    <w:p w14:paraId="53476492" w14:textId="77777777" w:rsidR="00CA73ED" w:rsidRDefault="00CA73ED" w:rsidP="00B73E6C">
      <w:pPr>
        <w:spacing w:line="240" w:lineRule="auto"/>
        <w:jc w:val="center"/>
        <w:rPr>
          <w:rFonts w:ascii="Candara" w:eastAsia="Calibri" w:hAnsi="Candara" w:cs="Calibri"/>
          <w:b/>
          <w:bCs/>
          <w:sz w:val="56"/>
          <w:szCs w:val="56"/>
        </w:rPr>
      </w:pPr>
    </w:p>
    <w:p w14:paraId="26F43B5E" w14:textId="785440D0" w:rsidR="00B73E6C" w:rsidRDefault="00CA73ED" w:rsidP="00B73E6C">
      <w:pPr>
        <w:spacing w:line="240" w:lineRule="auto"/>
        <w:jc w:val="center"/>
        <w:rPr>
          <w:rFonts w:ascii="Candara" w:eastAsia="Calibri" w:hAnsi="Candara" w:cs="Calibri"/>
          <w:b/>
          <w:bCs/>
          <w:sz w:val="56"/>
          <w:szCs w:val="56"/>
        </w:rPr>
      </w:pPr>
      <w:r w:rsidRPr="00B73E6C">
        <w:rPr>
          <w:rFonts w:ascii="Candara" w:eastAsia="Calibri" w:hAnsi="Candara" w:cs="Calibri"/>
          <w:b/>
          <w:bCs/>
          <w:sz w:val="56"/>
          <w:szCs w:val="56"/>
        </w:rPr>
        <w:t xml:space="preserve">Building Boundaries </w:t>
      </w:r>
    </w:p>
    <w:p w14:paraId="141E98AA" w14:textId="75FA8604" w:rsidR="001F2628" w:rsidRDefault="00CA73ED" w:rsidP="00B73E6C">
      <w:pPr>
        <w:spacing w:line="240" w:lineRule="auto"/>
        <w:jc w:val="center"/>
        <w:rPr>
          <w:rFonts w:ascii="Candara" w:eastAsia="Calibri" w:hAnsi="Candara" w:cs="Calibri"/>
          <w:b/>
          <w:bCs/>
          <w:sz w:val="56"/>
          <w:szCs w:val="56"/>
        </w:rPr>
      </w:pPr>
      <w:r w:rsidRPr="00B73E6C">
        <w:rPr>
          <w:rFonts w:ascii="Candara" w:eastAsia="Calibri" w:hAnsi="Candara" w:cs="Calibri"/>
          <w:b/>
          <w:bCs/>
          <w:sz w:val="56"/>
          <w:szCs w:val="56"/>
        </w:rPr>
        <w:t>for a Meaningful Life</w:t>
      </w:r>
    </w:p>
    <w:p w14:paraId="544F0821" w14:textId="77777777" w:rsidR="00CA73ED" w:rsidRPr="00B73E6C" w:rsidRDefault="00CA73ED" w:rsidP="00B73E6C">
      <w:pPr>
        <w:spacing w:line="240" w:lineRule="auto"/>
        <w:jc w:val="center"/>
        <w:rPr>
          <w:rFonts w:ascii="Candara" w:eastAsia="Calibri" w:hAnsi="Candara" w:cs="Calibri"/>
          <w:b/>
          <w:bCs/>
          <w:sz w:val="56"/>
          <w:szCs w:val="56"/>
        </w:rPr>
      </w:pPr>
    </w:p>
    <w:p w14:paraId="74D37916" w14:textId="77777777" w:rsidR="001F2628" w:rsidRDefault="00CA73ED" w:rsidP="00B73E6C">
      <w:pPr>
        <w:jc w:val="center"/>
        <w:rPr>
          <w:rFonts w:ascii="Calibri" w:eastAsia="Calibri" w:hAnsi="Calibri" w:cs="Calibri"/>
          <w:sz w:val="28"/>
          <w:szCs w:val="28"/>
        </w:rPr>
      </w:pPr>
      <w:r>
        <w:rPr>
          <w:rFonts w:ascii="Calibri" w:eastAsia="Calibri" w:hAnsi="Calibri" w:cs="Calibri"/>
          <w:noProof/>
          <w:sz w:val="28"/>
          <w:szCs w:val="28"/>
        </w:rPr>
        <w:drawing>
          <wp:inline distT="114300" distB="114300" distL="114300" distR="114300" wp14:anchorId="0C5F7D5E" wp14:editId="74A1006A">
            <wp:extent cx="2724150" cy="3057525"/>
            <wp:effectExtent l="19050" t="19050" r="19050" b="28575"/>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724418" cy="3057826"/>
                    </a:xfrm>
                    <a:prstGeom prst="rect">
                      <a:avLst/>
                    </a:prstGeom>
                    <a:ln w="3175">
                      <a:solidFill>
                        <a:schemeClr val="tx1"/>
                      </a:solidFill>
                    </a:ln>
                  </pic:spPr>
                </pic:pic>
              </a:graphicData>
            </a:graphic>
          </wp:inline>
        </w:drawing>
      </w:r>
    </w:p>
    <w:p w14:paraId="1B80723D" w14:textId="77777777" w:rsidR="00CA73ED" w:rsidRDefault="00CA73ED" w:rsidP="00B73E6C">
      <w:pPr>
        <w:rPr>
          <w:rFonts w:ascii="Calibri" w:eastAsia="Calibri" w:hAnsi="Calibri" w:cs="Calibri"/>
          <w:b/>
        </w:rPr>
      </w:pPr>
    </w:p>
    <w:p w14:paraId="6FD93E32" w14:textId="76F7CD00" w:rsidR="001F2628" w:rsidRDefault="00CA73ED" w:rsidP="00B73E6C">
      <w:pPr>
        <w:rPr>
          <w:rFonts w:ascii="Calibri" w:eastAsia="Calibri" w:hAnsi="Calibri" w:cs="Calibri"/>
          <w:b/>
        </w:rPr>
      </w:pPr>
      <w:r>
        <w:rPr>
          <w:rFonts w:ascii="Calibri" w:eastAsia="Calibri" w:hAnsi="Calibri" w:cs="Calibri"/>
          <w:b/>
        </w:rPr>
        <w:t>#1</w:t>
      </w:r>
    </w:p>
    <w:p w14:paraId="1031ECC9" w14:textId="59C67B80" w:rsidR="00B73E6C" w:rsidRDefault="00B73E6C" w:rsidP="00B73E6C">
      <w:pPr>
        <w:rPr>
          <w:rFonts w:ascii="Calibri" w:eastAsia="Calibri" w:hAnsi="Calibri" w:cs="Calibri"/>
          <w:b/>
        </w:rPr>
      </w:pPr>
      <w:r w:rsidRPr="00571310">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1" locked="0" layoutInCell="1" allowOverlap="1" wp14:anchorId="2E7CD0E4" wp14:editId="1EE33C02">
                <wp:simplePos x="0" y="0"/>
                <wp:positionH relativeFrom="margin">
                  <wp:align>right</wp:align>
                </wp:positionH>
                <wp:positionV relativeFrom="paragraph">
                  <wp:posOffset>198755</wp:posOffset>
                </wp:positionV>
                <wp:extent cx="5925185" cy="1285875"/>
                <wp:effectExtent l="0" t="0" r="18415" b="28575"/>
                <wp:wrapTight wrapText="bothSides">
                  <wp:wrapPolygon edited="0">
                    <wp:start x="0" y="0"/>
                    <wp:lineTo x="0" y="21760"/>
                    <wp:lineTo x="21598" y="21760"/>
                    <wp:lineTo x="21598" y="0"/>
                    <wp:lineTo x="0" y="0"/>
                  </wp:wrapPolygon>
                </wp:wrapTight>
                <wp:docPr id="5909883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1285875"/>
                        </a:xfrm>
                        <a:prstGeom prst="rect">
                          <a:avLst/>
                        </a:prstGeom>
                        <a:solidFill>
                          <a:schemeClr val="bg1">
                            <a:lumMod val="85000"/>
                            <a:lumOff val="0"/>
                          </a:schemeClr>
                        </a:solidFill>
                        <a:ln w="6350"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289333" w14:textId="77777777" w:rsidR="00B73E6C" w:rsidRDefault="00B73E6C" w:rsidP="00B73E6C">
                            <w:pPr>
                              <w:rPr>
                                <w:rFonts w:ascii="Calibri" w:eastAsia="Calibri" w:hAnsi="Calibri" w:cs="Calibri"/>
                                <w:b/>
                              </w:rPr>
                            </w:pPr>
                            <w:r>
                              <w:rPr>
                                <w:rFonts w:ascii="Calibri" w:eastAsia="Calibri" w:hAnsi="Calibri" w:cs="Calibri"/>
                                <w:b/>
                              </w:rPr>
                              <w:t>Pirkei Avos, Mishnah 1:1</w:t>
                            </w:r>
                          </w:p>
                          <w:p w14:paraId="72A3E045" w14:textId="77777777" w:rsidR="00B73E6C" w:rsidRDefault="00B73E6C" w:rsidP="00B73E6C">
                            <w:pPr>
                              <w:rPr>
                                <w:rFonts w:ascii="Calibri" w:eastAsia="Calibri" w:hAnsi="Calibri" w:cs="Calibri"/>
                                <w:i/>
                              </w:rPr>
                            </w:pPr>
                            <w:r>
                              <w:rPr>
                                <w:rFonts w:ascii="Calibri" w:eastAsia="Calibri" w:hAnsi="Calibri" w:cs="Calibri"/>
                              </w:rPr>
                              <w:t>“</w:t>
                            </w:r>
                            <w:r>
                              <w:rPr>
                                <w:rFonts w:ascii="Calibri" w:eastAsia="Calibri" w:hAnsi="Calibri" w:cs="Calibri"/>
                                <w:i/>
                              </w:rPr>
                              <w:t>Make a fence for the Torah.”</w:t>
                            </w:r>
                          </w:p>
                          <w:p w14:paraId="348AB13D" w14:textId="77777777" w:rsidR="00B73E6C" w:rsidRDefault="00B73E6C" w:rsidP="00B73E6C">
                            <w:pPr>
                              <w:rPr>
                                <w:rFonts w:ascii="Calibri" w:eastAsia="Calibri" w:hAnsi="Calibri" w:cs="Calibri"/>
                                <w:i/>
                              </w:rPr>
                            </w:pPr>
                          </w:p>
                          <w:p w14:paraId="13DFA19E" w14:textId="77777777" w:rsidR="00B73E6C" w:rsidRDefault="00B73E6C" w:rsidP="00B73E6C">
                            <w:pPr>
                              <w:rPr>
                                <w:rFonts w:ascii="Calibri" w:eastAsia="Calibri" w:hAnsi="Calibri" w:cs="Calibri"/>
                                <w:b/>
                              </w:rPr>
                            </w:pPr>
                            <w:r>
                              <w:rPr>
                                <w:rFonts w:ascii="Calibri" w:eastAsia="Calibri" w:hAnsi="Calibri" w:cs="Calibri"/>
                                <w:b/>
                              </w:rPr>
                              <w:t>Rashi on Pirkei Avos 1:1</w:t>
                            </w:r>
                          </w:p>
                          <w:p w14:paraId="0547E944" w14:textId="77777777" w:rsidR="00B73E6C" w:rsidRDefault="00B73E6C" w:rsidP="00B73E6C">
                            <w:pPr>
                              <w:rPr>
                                <w:rFonts w:ascii="Calibri" w:eastAsia="Calibri" w:hAnsi="Calibri" w:cs="Calibri"/>
                                <w:i/>
                              </w:rPr>
                            </w:pPr>
                            <w:r>
                              <w:rPr>
                                <w:rFonts w:ascii="Calibri" w:eastAsia="Calibri" w:hAnsi="Calibri" w:cs="Calibri"/>
                                <w:i/>
                              </w:rPr>
                              <w:t>“Making a fence for the Torah involves creating additional boundaries and safeguards around mitzvos to prevent transgression.”</w:t>
                            </w:r>
                          </w:p>
                          <w:p w14:paraId="0314B9EB" w14:textId="77777777" w:rsidR="00B73E6C" w:rsidRDefault="00B73E6C" w:rsidP="00B73E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CD0E4" id="_x0000_t202" coordsize="21600,21600" o:spt="202" path="m,l,21600r21600,l21600,xe">
                <v:stroke joinstyle="miter"/>
                <v:path gradientshapeok="t" o:connecttype="rect"/>
              </v:shapetype>
              <v:shape id="Text Box 3" o:spid="_x0000_s1026" type="#_x0000_t202" style="position:absolute;margin-left:415.35pt;margin-top:15.65pt;width:466.55pt;height:101.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" fillcolor="#d8d8d8 [2732]" strokeweight=".5pt">
                <v:textbox>
                  <w:txbxContent>
                    <w:p w14:paraId="1F289333" w14:textId="77777777" w:rsidR="00B73E6C" w:rsidRDefault="00B73E6C" w:rsidP="00B73E6C">
                      <w:pPr>
                        <w:rPr>
                          <w:rFonts w:ascii="Calibri" w:eastAsia="Calibri" w:hAnsi="Calibri" w:cs="Calibri"/>
                          <w:b/>
                        </w:rPr>
                      </w:pPr>
                      <w:r>
                        <w:rPr>
                          <w:rFonts w:ascii="Calibri" w:eastAsia="Calibri" w:hAnsi="Calibri" w:cs="Calibri"/>
                          <w:b/>
                        </w:rPr>
                        <w:t>Pirkei Avos, Mishnah 1:1</w:t>
                      </w:r>
                    </w:p>
                    <w:p w14:paraId="72A3E045" w14:textId="77777777" w:rsidR="00B73E6C" w:rsidRDefault="00B73E6C" w:rsidP="00B73E6C">
                      <w:pPr>
                        <w:rPr>
                          <w:rFonts w:ascii="Calibri" w:eastAsia="Calibri" w:hAnsi="Calibri" w:cs="Calibri"/>
                          <w:i/>
                        </w:rPr>
                      </w:pPr>
                      <w:r>
                        <w:rPr>
                          <w:rFonts w:ascii="Calibri" w:eastAsia="Calibri" w:hAnsi="Calibri" w:cs="Calibri"/>
                        </w:rPr>
                        <w:t>“</w:t>
                      </w:r>
                      <w:r>
                        <w:rPr>
                          <w:rFonts w:ascii="Calibri" w:eastAsia="Calibri" w:hAnsi="Calibri" w:cs="Calibri"/>
                          <w:i/>
                        </w:rPr>
                        <w:t>Make a fence for the Torah.”</w:t>
                      </w:r>
                    </w:p>
                    <w:p w14:paraId="348AB13D" w14:textId="77777777" w:rsidR="00B73E6C" w:rsidRDefault="00B73E6C" w:rsidP="00B73E6C">
                      <w:pPr>
                        <w:rPr>
                          <w:rFonts w:ascii="Calibri" w:eastAsia="Calibri" w:hAnsi="Calibri" w:cs="Calibri"/>
                          <w:i/>
                        </w:rPr>
                      </w:pPr>
                    </w:p>
                    <w:p w14:paraId="13DFA19E" w14:textId="77777777" w:rsidR="00B73E6C" w:rsidRDefault="00B73E6C" w:rsidP="00B73E6C">
                      <w:pPr>
                        <w:rPr>
                          <w:rFonts w:ascii="Calibri" w:eastAsia="Calibri" w:hAnsi="Calibri" w:cs="Calibri"/>
                          <w:b/>
                        </w:rPr>
                      </w:pPr>
                      <w:r>
                        <w:rPr>
                          <w:rFonts w:ascii="Calibri" w:eastAsia="Calibri" w:hAnsi="Calibri" w:cs="Calibri"/>
                          <w:b/>
                        </w:rPr>
                        <w:t>Rashi on Pirkei Avos 1:1</w:t>
                      </w:r>
                    </w:p>
                    <w:p w14:paraId="0547E944" w14:textId="77777777" w:rsidR="00B73E6C" w:rsidRDefault="00B73E6C" w:rsidP="00B73E6C">
                      <w:pPr>
                        <w:rPr>
                          <w:rFonts w:ascii="Calibri" w:eastAsia="Calibri" w:hAnsi="Calibri" w:cs="Calibri"/>
                          <w:i/>
                        </w:rPr>
                      </w:pPr>
                      <w:r>
                        <w:rPr>
                          <w:rFonts w:ascii="Calibri" w:eastAsia="Calibri" w:hAnsi="Calibri" w:cs="Calibri"/>
                          <w:i/>
                        </w:rPr>
                        <w:t>“Making a fence for the Torah involves creating additional boundaries and safeguards around mitzvos to prevent transgression.”</w:t>
                      </w:r>
                    </w:p>
                    <w:p w14:paraId="0314B9EB" w14:textId="77777777" w:rsidR="00B73E6C" w:rsidRDefault="00B73E6C" w:rsidP="00B73E6C"/>
                  </w:txbxContent>
                </v:textbox>
                <w10:wrap type="tight" anchorx="margin"/>
              </v:shape>
            </w:pict>
          </mc:Fallback>
        </mc:AlternateContent>
      </w:r>
    </w:p>
    <w:p w14:paraId="37C9A672" w14:textId="77777777" w:rsidR="00CA73ED" w:rsidRDefault="00CA73ED" w:rsidP="00B73E6C">
      <w:pPr>
        <w:rPr>
          <w:rFonts w:ascii="Calibri" w:eastAsia="Calibri" w:hAnsi="Calibri" w:cs="Calibri"/>
          <w:b/>
        </w:rPr>
      </w:pPr>
    </w:p>
    <w:p w14:paraId="296C629D" w14:textId="77777777" w:rsidR="00CA73ED" w:rsidRDefault="00CA73ED" w:rsidP="00B73E6C">
      <w:pPr>
        <w:rPr>
          <w:rFonts w:ascii="Calibri" w:eastAsia="Calibri" w:hAnsi="Calibri" w:cs="Calibri"/>
          <w:b/>
        </w:rPr>
      </w:pPr>
    </w:p>
    <w:p w14:paraId="03A5913E" w14:textId="77777777" w:rsidR="00CA73ED" w:rsidRDefault="00CA73ED" w:rsidP="00B73E6C">
      <w:pPr>
        <w:rPr>
          <w:rFonts w:ascii="Calibri" w:eastAsia="Calibri" w:hAnsi="Calibri" w:cs="Calibri"/>
          <w:b/>
        </w:rPr>
      </w:pPr>
    </w:p>
    <w:p w14:paraId="001FD5C7" w14:textId="77777777" w:rsidR="00CA73ED" w:rsidRDefault="00CA73ED" w:rsidP="00B73E6C">
      <w:pPr>
        <w:rPr>
          <w:rFonts w:ascii="Calibri" w:eastAsia="Calibri" w:hAnsi="Calibri" w:cs="Calibri"/>
          <w:b/>
        </w:rPr>
      </w:pPr>
    </w:p>
    <w:p w14:paraId="4B8ED3C6" w14:textId="77777777" w:rsidR="00CA73ED" w:rsidRDefault="00CA73ED" w:rsidP="00B73E6C">
      <w:pPr>
        <w:rPr>
          <w:rFonts w:ascii="Calibri" w:eastAsia="Calibri" w:hAnsi="Calibri" w:cs="Calibri"/>
          <w:b/>
        </w:rPr>
      </w:pPr>
    </w:p>
    <w:p w14:paraId="1F96055F" w14:textId="415F2820" w:rsidR="001F2628" w:rsidRDefault="00CA73ED" w:rsidP="00B73E6C">
      <w:pPr>
        <w:rPr>
          <w:rFonts w:ascii="Calibri" w:eastAsia="Calibri" w:hAnsi="Calibri" w:cs="Calibri"/>
          <w:b/>
        </w:rPr>
      </w:pPr>
      <w:r>
        <w:rPr>
          <w:rFonts w:ascii="Calibri" w:eastAsia="Calibri" w:hAnsi="Calibri" w:cs="Calibri"/>
          <w:b/>
        </w:rPr>
        <w:lastRenderedPageBreak/>
        <w:t>#2</w:t>
      </w:r>
    </w:p>
    <w:p w14:paraId="147FFBE0" w14:textId="3D8CC8BD" w:rsidR="00CA73ED" w:rsidRDefault="00CA73ED" w:rsidP="00B73E6C">
      <w:pPr>
        <w:rPr>
          <w:rFonts w:ascii="Calibri" w:eastAsia="Calibri" w:hAnsi="Calibri" w:cs="Calibri"/>
          <w:b/>
        </w:rPr>
      </w:pP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1" locked="0" layoutInCell="1" allowOverlap="1" wp14:anchorId="5CFDD22D" wp14:editId="518E54A8">
                <wp:simplePos x="0" y="0"/>
                <wp:positionH relativeFrom="margin">
                  <wp:posOffset>523875</wp:posOffset>
                </wp:positionH>
                <wp:positionV relativeFrom="paragraph">
                  <wp:posOffset>198120</wp:posOffset>
                </wp:positionV>
                <wp:extent cx="4820285" cy="923925"/>
                <wp:effectExtent l="0" t="0" r="18415" b="28575"/>
                <wp:wrapTight wrapText="bothSides">
                  <wp:wrapPolygon edited="0">
                    <wp:start x="0" y="0"/>
                    <wp:lineTo x="0" y="21823"/>
                    <wp:lineTo x="21597" y="21823"/>
                    <wp:lineTo x="21597" y="0"/>
                    <wp:lineTo x="0" y="0"/>
                  </wp:wrapPolygon>
                </wp:wrapTight>
                <wp:docPr id="21382433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285" cy="923925"/>
                        </a:xfrm>
                        <a:prstGeom prst="rect">
                          <a:avLst/>
                        </a:prstGeom>
                        <a:noFill/>
                        <a:ln w="6350" cap="flat" cmpd="sng" algn="ctr">
                          <a:solidFill>
                            <a:srgbClr val="000000"/>
                          </a:solidFill>
                          <a:prstDash val="solid"/>
                          <a:miter lim="800000"/>
                          <a:headEnd/>
                          <a:tailEnd/>
                        </a:ln>
                        <a:effectLst/>
                      </wps:spPr>
                      <wps:txbx>
                        <w:txbxContent>
                          <w:p w14:paraId="54BBCFFA" w14:textId="77777777" w:rsidR="00CA73ED" w:rsidRDefault="00CA73ED" w:rsidP="00CA73ED">
                            <w:pPr>
                              <w:rPr>
                                <w:rFonts w:ascii="Calibri" w:eastAsia="Calibri" w:hAnsi="Calibri" w:cs="Calibri"/>
                                <w:b/>
                              </w:rPr>
                            </w:pPr>
                            <w:r>
                              <w:rPr>
                                <w:rFonts w:ascii="Calibri" w:eastAsia="Calibri" w:hAnsi="Calibri" w:cs="Calibri"/>
                                <w:b/>
                              </w:rPr>
                              <w:t>Case A</w:t>
                            </w:r>
                          </w:p>
                          <w:p w14:paraId="44267A98" w14:textId="77777777" w:rsidR="00CA73ED" w:rsidRDefault="00CA73ED" w:rsidP="00CA73ED">
                            <w:pPr>
                              <w:rPr>
                                <w:rFonts w:ascii="Calibri" w:eastAsia="Calibri" w:hAnsi="Calibri" w:cs="Calibri"/>
                              </w:rPr>
                            </w:pPr>
                            <w:r>
                              <w:rPr>
                                <w:rFonts w:ascii="Calibri" w:eastAsia="Calibri" w:hAnsi="Calibri" w:cs="Calibri"/>
                              </w:rPr>
                              <w:t>Your group of friends often engages in activities that don’t align with your personal values, and they encourage you to join. You feel pressured to fit in but uneasy about compromising your standards.</w:t>
                            </w:r>
                          </w:p>
                          <w:p w14:paraId="0CEE8CBB" w14:textId="46B97B4B" w:rsidR="00CA73ED" w:rsidRPr="00CA73ED" w:rsidRDefault="00CA73ED" w:rsidP="00CA73ED">
                            <w:pPr>
                              <w:rPr>
                                <w:b/>
                                <w:bCs/>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DD22D" id="_x0000_s1027" type="#_x0000_t202" style="position:absolute;margin-left:41.25pt;margin-top:15.6pt;width:379.55pt;height:72.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" filled="f" strokeweight=".5pt">
                <v:textbox>
                  <w:txbxContent>
                    <w:p w14:paraId="54BBCFFA" w14:textId="77777777" w:rsidR="00CA73ED" w:rsidRDefault="00CA73ED" w:rsidP="00CA73ED">
                      <w:pPr>
                        <w:rPr>
                          <w:rFonts w:ascii="Calibri" w:eastAsia="Calibri" w:hAnsi="Calibri" w:cs="Calibri"/>
                          <w:b/>
                        </w:rPr>
                      </w:pPr>
                      <w:r>
                        <w:rPr>
                          <w:rFonts w:ascii="Calibri" w:eastAsia="Calibri" w:hAnsi="Calibri" w:cs="Calibri"/>
                          <w:b/>
                        </w:rPr>
                        <w:t>Case A</w:t>
                      </w:r>
                    </w:p>
                    <w:p w14:paraId="44267A98" w14:textId="77777777" w:rsidR="00CA73ED" w:rsidRDefault="00CA73ED" w:rsidP="00CA73ED">
                      <w:pPr>
                        <w:rPr>
                          <w:rFonts w:ascii="Calibri" w:eastAsia="Calibri" w:hAnsi="Calibri" w:cs="Calibri"/>
                        </w:rPr>
                      </w:pPr>
                      <w:r>
                        <w:rPr>
                          <w:rFonts w:ascii="Calibri" w:eastAsia="Calibri" w:hAnsi="Calibri" w:cs="Calibri"/>
                        </w:rPr>
                        <w:t>Your group of friends often engages in activities that don’t align with your personal values, and they encourage you to join. You feel pressured to fit in but uneasy about compromising your standards.</w:t>
                      </w:r>
                    </w:p>
                    <w:p w14:paraId="0CEE8CBB" w14:textId="46B97B4B" w:rsidR="00CA73ED" w:rsidRPr="00CA73ED" w:rsidRDefault="00CA73ED" w:rsidP="00CA73ED">
                      <w:pPr>
                        <w:rPr>
                          <w:b/>
                          <w:bCs/>
                          <w:sz w:val="16"/>
                          <w:szCs w:val="16"/>
                        </w:rPr>
                      </w:pPr>
                    </w:p>
                  </w:txbxContent>
                </v:textbox>
                <w10:wrap type="tight" anchorx="margin"/>
              </v:shape>
            </w:pict>
          </mc:Fallback>
        </mc:AlternateContent>
      </w:r>
    </w:p>
    <w:p w14:paraId="43CBFC80" w14:textId="77777777" w:rsidR="00CA73ED" w:rsidRDefault="00CA73ED" w:rsidP="00B73E6C">
      <w:pPr>
        <w:rPr>
          <w:rFonts w:ascii="Calibri" w:eastAsia="Calibri" w:hAnsi="Calibri" w:cs="Calibri"/>
          <w:b/>
        </w:rPr>
      </w:pPr>
    </w:p>
    <w:p w14:paraId="13B89450" w14:textId="75150E21" w:rsidR="001F2628" w:rsidRDefault="00CA73ED" w:rsidP="00B73E6C">
      <w:pPr>
        <w:rPr>
          <w:rFonts w:ascii="Calibri" w:eastAsia="Calibri" w:hAnsi="Calibri" w:cs="Calibri"/>
        </w:rPr>
      </w:pPr>
      <w:r>
        <w:rPr>
          <w:rFonts w:ascii="Calibri" w:eastAsia="Calibri" w:hAnsi="Calibri" w:cs="Calibri"/>
          <w:b/>
        </w:rPr>
        <w:t xml:space="preserve">Question:        </w:t>
      </w:r>
      <w:r>
        <w:rPr>
          <w:rFonts w:ascii="Calibri" w:eastAsia="Calibri" w:hAnsi="Calibri" w:cs="Calibri"/>
        </w:rPr>
        <w:t>How would you create a boundary to stay true to your values without alienating your friends?</w:t>
      </w:r>
    </w:p>
    <w:p w14:paraId="11BC8147" w14:textId="3B4C92C5" w:rsidR="00CA73ED" w:rsidRDefault="00CA73ED" w:rsidP="00CA73ED">
      <w:pPr>
        <w:rPr>
          <w:rFonts w:ascii="Calibri" w:eastAsia="Calibri" w:hAnsi="Calibri" w:cs="Calibri"/>
          <w:b/>
        </w:rPr>
      </w:pP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1" locked="0" layoutInCell="1" allowOverlap="1" wp14:anchorId="167C81B8" wp14:editId="03A75208">
                <wp:simplePos x="0" y="0"/>
                <wp:positionH relativeFrom="margin">
                  <wp:align>center</wp:align>
                </wp:positionH>
                <wp:positionV relativeFrom="paragraph">
                  <wp:posOffset>111125</wp:posOffset>
                </wp:positionV>
                <wp:extent cx="4820285" cy="923925"/>
                <wp:effectExtent l="0" t="0" r="18415" b="28575"/>
                <wp:wrapTight wrapText="bothSides">
                  <wp:wrapPolygon edited="0">
                    <wp:start x="0" y="0"/>
                    <wp:lineTo x="0" y="21823"/>
                    <wp:lineTo x="21597" y="21823"/>
                    <wp:lineTo x="21597" y="0"/>
                    <wp:lineTo x="0" y="0"/>
                  </wp:wrapPolygon>
                </wp:wrapTight>
                <wp:docPr id="12385666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285" cy="923925"/>
                        </a:xfrm>
                        <a:prstGeom prst="rect">
                          <a:avLst/>
                        </a:prstGeom>
                        <a:noFill/>
                        <a:ln w="6350" cap="flat" cmpd="sng" algn="ctr">
                          <a:solidFill>
                            <a:srgbClr val="000000"/>
                          </a:solidFill>
                          <a:prstDash val="solid"/>
                          <a:miter lim="800000"/>
                          <a:headEnd/>
                          <a:tailEnd/>
                        </a:ln>
                        <a:effectLst/>
                      </wps:spPr>
                      <wps:txbx>
                        <w:txbxContent>
                          <w:p w14:paraId="6E81CB5E" w14:textId="77777777" w:rsidR="00CA73ED" w:rsidRDefault="00CA73ED" w:rsidP="00CA73ED">
                            <w:pPr>
                              <w:rPr>
                                <w:rFonts w:ascii="Calibri" w:eastAsia="Calibri" w:hAnsi="Calibri" w:cs="Calibri"/>
                                <w:b/>
                              </w:rPr>
                            </w:pPr>
                            <w:r>
                              <w:rPr>
                                <w:rFonts w:ascii="Calibri" w:eastAsia="Calibri" w:hAnsi="Calibri" w:cs="Calibri"/>
                                <w:b/>
                              </w:rPr>
                              <w:t>Case B</w:t>
                            </w:r>
                          </w:p>
                          <w:p w14:paraId="0463B97B" w14:textId="77777777" w:rsidR="00CA73ED" w:rsidRPr="00CA73ED" w:rsidRDefault="00CA73ED" w:rsidP="00CA73ED">
                            <w:pPr>
                              <w:rPr>
                                <w:rFonts w:ascii="Calibri" w:eastAsia="Calibri" w:hAnsi="Calibri" w:cs="Calibri"/>
                                <w:bCs/>
                              </w:rPr>
                            </w:pPr>
                            <w:r w:rsidRPr="00CA73ED">
                              <w:rPr>
                                <w:rFonts w:ascii="Calibri" w:eastAsia="Calibri" w:hAnsi="Calibri" w:cs="Calibri"/>
                                <w:bCs/>
                              </w:rPr>
                              <w:t>You frequently say “yes” to requests for help or invitations, even when you don’t have the time or energy. As a result, you feel overwhelmed and stretched too thin.</w:t>
                            </w:r>
                          </w:p>
                          <w:p w14:paraId="44488DA2" w14:textId="77777777" w:rsidR="00CA73ED" w:rsidRPr="00CA73ED" w:rsidRDefault="00CA73ED" w:rsidP="00CA73ED">
                            <w:pPr>
                              <w:rPr>
                                <w:b/>
                                <w:bCs/>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7C81B8" id="_x0000_s1028" type="#_x0000_t202" style="position:absolute;margin-left:0;margin-top:8.75pt;width:379.55pt;height:72.7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" filled="f" strokeweight=".5pt">
                <v:textbox>
                  <w:txbxContent>
                    <w:p w14:paraId="6E81CB5E" w14:textId="77777777" w:rsidR="00CA73ED" w:rsidRDefault="00CA73ED" w:rsidP="00CA73ED">
                      <w:pPr>
                        <w:rPr>
                          <w:rFonts w:ascii="Calibri" w:eastAsia="Calibri" w:hAnsi="Calibri" w:cs="Calibri"/>
                          <w:b/>
                        </w:rPr>
                      </w:pPr>
                      <w:r>
                        <w:rPr>
                          <w:rFonts w:ascii="Calibri" w:eastAsia="Calibri" w:hAnsi="Calibri" w:cs="Calibri"/>
                          <w:b/>
                        </w:rPr>
                        <w:t>Case B</w:t>
                      </w:r>
                    </w:p>
                    <w:p w14:paraId="0463B97B" w14:textId="77777777" w:rsidR="00CA73ED" w:rsidRPr="00CA73ED" w:rsidRDefault="00CA73ED" w:rsidP="00CA73ED">
                      <w:pPr>
                        <w:rPr>
                          <w:rFonts w:ascii="Calibri" w:eastAsia="Calibri" w:hAnsi="Calibri" w:cs="Calibri"/>
                          <w:bCs/>
                        </w:rPr>
                      </w:pPr>
                      <w:r w:rsidRPr="00CA73ED">
                        <w:rPr>
                          <w:rFonts w:ascii="Calibri" w:eastAsia="Calibri" w:hAnsi="Calibri" w:cs="Calibri"/>
                          <w:bCs/>
                        </w:rPr>
                        <w:t>You frequently say “yes” to requests for help or invitations, even when you don’t have the time or energy. As a result, you feel overwhelmed and stretched too thin.</w:t>
                      </w:r>
                    </w:p>
                    <w:p w14:paraId="44488DA2" w14:textId="77777777" w:rsidR="00CA73ED" w:rsidRPr="00CA73ED" w:rsidRDefault="00CA73ED" w:rsidP="00CA73ED">
                      <w:pPr>
                        <w:rPr>
                          <w:b/>
                          <w:bCs/>
                          <w:sz w:val="16"/>
                          <w:szCs w:val="16"/>
                        </w:rPr>
                      </w:pPr>
                    </w:p>
                  </w:txbxContent>
                </v:textbox>
                <w10:wrap type="tight" anchorx="margin"/>
              </v:shape>
            </w:pict>
          </mc:Fallback>
        </mc:AlternateContent>
      </w:r>
    </w:p>
    <w:p w14:paraId="67E1429C" w14:textId="77777777" w:rsidR="00CA73ED" w:rsidRDefault="00CA73ED" w:rsidP="00CA73ED">
      <w:pPr>
        <w:ind w:left="1440"/>
        <w:rPr>
          <w:rFonts w:ascii="Calibri" w:eastAsia="Calibri" w:hAnsi="Calibri" w:cs="Calibri"/>
          <w:b/>
        </w:rPr>
      </w:pPr>
    </w:p>
    <w:p w14:paraId="783960AF" w14:textId="7FD87CA7" w:rsidR="00CA73ED" w:rsidRDefault="00CA73ED" w:rsidP="00CA73ED">
      <w:pPr>
        <w:ind w:left="1440"/>
        <w:rPr>
          <w:rFonts w:ascii="Calibri" w:eastAsia="Calibri" w:hAnsi="Calibri" w:cs="Calibri"/>
          <w:b/>
        </w:rPr>
      </w:pPr>
    </w:p>
    <w:p w14:paraId="29D2CFCE" w14:textId="77777777" w:rsidR="00CA73ED" w:rsidRDefault="00CA73ED" w:rsidP="00CA73ED">
      <w:pPr>
        <w:ind w:left="1440"/>
        <w:rPr>
          <w:rFonts w:ascii="Calibri" w:eastAsia="Calibri" w:hAnsi="Calibri" w:cs="Calibri"/>
          <w:b/>
        </w:rPr>
      </w:pPr>
    </w:p>
    <w:p w14:paraId="411BC857" w14:textId="77777777" w:rsidR="00CA73ED" w:rsidRDefault="00CA73ED" w:rsidP="00B73E6C">
      <w:pPr>
        <w:rPr>
          <w:rFonts w:ascii="Calibri" w:eastAsia="Calibri" w:hAnsi="Calibri" w:cs="Calibri"/>
          <w:b/>
        </w:rPr>
      </w:pPr>
    </w:p>
    <w:p w14:paraId="2245D917" w14:textId="07B836D2" w:rsidR="001F2628" w:rsidRDefault="00CA73ED" w:rsidP="00B73E6C">
      <w:pPr>
        <w:rPr>
          <w:rFonts w:ascii="Calibri" w:eastAsia="Calibri" w:hAnsi="Calibri" w:cs="Calibri"/>
        </w:rPr>
      </w:pPr>
      <w:r>
        <w:rPr>
          <w:rFonts w:ascii="Calibri" w:eastAsia="Calibri" w:hAnsi="Calibri" w:cs="Calibri"/>
          <w:b/>
        </w:rPr>
        <w:t xml:space="preserve">Question:        </w:t>
      </w:r>
      <w:r>
        <w:rPr>
          <w:rFonts w:ascii="Calibri" w:eastAsia="Calibri" w:hAnsi="Calibri" w:cs="Calibri"/>
        </w:rPr>
        <w:t>How would you set boundaries to avoid overcommitting while still being supportive and involved?</w:t>
      </w:r>
    </w:p>
    <w:p w14:paraId="269DCFD8" w14:textId="07DB726C" w:rsidR="00CA73ED" w:rsidRDefault="00CA73ED" w:rsidP="00B73E6C">
      <w:pPr>
        <w:rPr>
          <w:rFonts w:ascii="Calibri" w:eastAsia="Calibri" w:hAnsi="Calibri" w:cs="Calibri"/>
        </w:rPr>
      </w:pPr>
      <w:r>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1" locked="0" layoutInCell="1" allowOverlap="1" wp14:anchorId="08C144D9" wp14:editId="5082A512">
                <wp:simplePos x="0" y="0"/>
                <wp:positionH relativeFrom="margin">
                  <wp:align>center</wp:align>
                </wp:positionH>
                <wp:positionV relativeFrom="paragraph">
                  <wp:posOffset>95250</wp:posOffset>
                </wp:positionV>
                <wp:extent cx="4820285" cy="923925"/>
                <wp:effectExtent l="0" t="0" r="18415" b="28575"/>
                <wp:wrapTight wrapText="bothSides">
                  <wp:wrapPolygon edited="0">
                    <wp:start x="0" y="0"/>
                    <wp:lineTo x="0" y="21823"/>
                    <wp:lineTo x="21597" y="21823"/>
                    <wp:lineTo x="21597" y="0"/>
                    <wp:lineTo x="0" y="0"/>
                  </wp:wrapPolygon>
                </wp:wrapTight>
                <wp:docPr id="12832593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285" cy="923925"/>
                        </a:xfrm>
                        <a:prstGeom prst="rect">
                          <a:avLst/>
                        </a:prstGeom>
                        <a:noFill/>
                        <a:ln w="6350" cap="flat" cmpd="sng" algn="ctr">
                          <a:solidFill>
                            <a:srgbClr val="000000"/>
                          </a:solidFill>
                          <a:prstDash val="solid"/>
                          <a:miter lim="800000"/>
                          <a:headEnd/>
                          <a:tailEnd/>
                        </a:ln>
                        <a:effectLst/>
                      </wps:spPr>
                      <wps:txbx>
                        <w:txbxContent>
                          <w:p w14:paraId="496E79AF" w14:textId="77777777" w:rsidR="00CA73ED" w:rsidRDefault="00CA73ED" w:rsidP="00CA73ED">
                            <w:pPr>
                              <w:rPr>
                                <w:rFonts w:ascii="Calibri" w:eastAsia="Calibri" w:hAnsi="Calibri" w:cs="Calibri"/>
                                <w:b/>
                              </w:rPr>
                            </w:pPr>
                            <w:r>
                              <w:rPr>
                                <w:rFonts w:ascii="Calibri" w:eastAsia="Calibri" w:hAnsi="Calibri" w:cs="Calibri"/>
                                <w:b/>
                              </w:rPr>
                              <w:t>Case C</w:t>
                            </w:r>
                          </w:p>
                          <w:p w14:paraId="2E3F15E7" w14:textId="77777777" w:rsidR="00CA73ED" w:rsidRDefault="00CA73ED" w:rsidP="00CA73ED">
                            <w:pPr>
                              <w:rPr>
                                <w:rFonts w:ascii="Calibri" w:eastAsia="Calibri" w:hAnsi="Calibri" w:cs="Calibri"/>
                              </w:rPr>
                            </w:pPr>
                            <w:r>
                              <w:rPr>
                                <w:rFonts w:ascii="Calibri" w:eastAsia="Calibri" w:hAnsi="Calibri" w:cs="Calibri"/>
                              </w:rPr>
                              <w:t>A coworker or classmate frequently complains and brings negativity into conversations. You find their energy draining but don’t want to come across as rude or dismissive.</w:t>
                            </w:r>
                          </w:p>
                          <w:p w14:paraId="216E43CB" w14:textId="77777777" w:rsidR="00CA73ED" w:rsidRPr="00CA73ED" w:rsidRDefault="00CA73ED" w:rsidP="00CA73ED">
                            <w:pPr>
                              <w:rPr>
                                <w:b/>
                                <w:bCs/>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C144D9" id="_x0000_s1029" type="#_x0000_t202" style="position:absolute;margin-left:0;margin-top:7.5pt;width:379.55pt;height:72.7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" filled="f" strokeweight=".5pt">
                <v:textbox>
                  <w:txbxContent>
                    <w:p w14:paraId="496E79AF" w14:textId="77777777" w:rsidR="00CA73ED" w:rsidRDefault="00CA73ED" w:rsidP="00CA73ED">
                      <w:pPr>
                        <w:rPr>
                          <w:rFonts w:ascii="Calibri" w:eastAsia="Calibri" w:hAnsi="Calibri" w:cs="Calibri"/>
                          <w:b/>
                        </w:rPr>
                      </w:pPr>
                      <w:r>
                        <w:rPr>
                          <w:rFonts w:ascii="Calibri" w:eastAsia="Calibri" w:hAnsi="Calibri" w:cs="Calibri"/>
                          <w:b/>
                        </w:rPr>
                        <w:t>Case C</w:t>
                      </w:r>
                    </w:p>
                    <w:p w14:paraId="2E3F15E7" w14:textId="77777777" w:rsidR="00CA73ED" w:rsidRDefault="00CA73ED" w:rsidP="00CA73ED">
                      <w:pPr>
                        <w:rPr>
                          <w:rFonts w:ascii="Calibri" w:eastAsia="Calibri" w:hAnsi="Calibri" w:cs="Calibri"/>
                        </w:rPr>
                      </w:pPr>
                      <w:r>
                        <w:rPr>
                          <w:rFonts w:ascii="Calibri" w:eastAsia="Calibri" w:hAnsi="Calibri" w:cs="Calibri"/>
                        </w:rPr>
                        <w:t>A coworker or classmate frequently complains and brings negativity into conversations. You find their energy draining but don’t want to come across as rude or dismissive.</w:t>
                      </w:r>
                    </w:p>
                    <w:p w14:paraId="216E43CB" w14:textId="77777777" w:rsidR="00CA73ED" w:rsidRPr="00CA73ED" w:rsidRDefault="00CA73ED" w:rsidP="00CA73ED">
                      <w:pPr>
                        <w:rPr>
                          <w:b/>
                          <w:bCs/>
                          <w:sz w:val="16"/>
                          <w:szCs w:val="16"/>
                        </w:rPr>
                      </w:pPr>
                    </w:p>
                  </w:txbxContent>
                </v:textbox>
                <w10:wrap type="tight" anchorx="margin"/>
              </v:shape>
            </w:pict>
          </mc:Fallback>
        </mc:AlternateContent>
      </w:r>
    </w:p>
    <w:p w14:paraId="2C6010C1" w14:textId="77777777" w:rsidR="00CA73ED" w:rsidRDefault="00CA73ED" w:rsidP="00B73E6C">
      <w:pPr>
        <w:rPr>
          <w:rFonts w:ascii="Calibri" w:eastAsia="Calibri" w:hAnsi="Calibri" w:cs="Calibri"/>
        </w:rPr>
      </w:pPr>
    </w:p>
    <w:p w14:paraId="5CD625F8" w14:textId="77777777" w:rsidR="00CA73ED" w:rsidRDefault="00CA73ED" w:rsidP="00B73E6C">
      <w:pPr>
        <w:rPr>
          <w:rFonts w:ascii="Calibri" w:eastAsia="Calibri" w:hAnsi="Calibri" w:cs="Calibri"/>
        </w:rPr>
      </w:pPr>
    </w:p>
    <w:p w14:paraId="72C1E7B3" w14:textId="77777777" w:rsidR="00CA73ED" w:rsidRDefault="00CA73ED" w:rsidP="00B73E6C">
      <w:pPr>
        <w:rPr>
          <w:rFonts w:ascii="Calibri" w:eastAsia="Calibri" w:hAnsi="Calibri" w:cs="Calibri"/>
          <w:b/>
        </w:rPr>
      </w:pPr>
    </w:p>
    <w:p w14:paraId="4BADF1DE" w14:textId="77777777" w:rsidR="00CA73ED" w:rsidRDefault="00CA73ED" w:rsidP="00B73E6C">
      <w:pPr>
        <w:rPr>
          <w:rFonts w:ascii="Calibri" w:eastAsia="Calibri" w:hAnsi="Calibri" w:cs="Calibri"/>
          <w:b/>
        </w:rPr>
      </w:pPr>
    </w:p>
    <w:p w14:paraId="751BCBE9" w14:textId="77777777" w:rsidR="00CA73ED" w:rsidRDefault="00CA73ED" w:rsidP="00B73E6C">
      <w:pPr>
        <w:rPr>
          <w:rFonts w:ascii="Calibri" w:eastAsia="Calibri" w:hAnsi="Calibri" w:cs="Calibri"/>
          <w:b/>
        </w:rPr>
      </w:pPr>
    </w:p>
    <w:p w14:paraId="4A463387" w14:textId="53295E84" w:rsidR="001F2628" w:rsidRDefault="00CA73ED" w:rsidP="00B73E6C">
      <w:pPr>
        <w:rPr>
          <w:rFonts w:ascii="Calibri" w:eastAsia="Calibri" w:hAnsi="Calibri" w:cs="Calibri"/>
        </w:rPr>
      </w:pPr>
      <w:r>
        <w:rPr>
          <w:rFonts w:ascii="Calibri" w:eastAsia="Calibri" w:hAnsi="Calibri" w:cs="Calibri"/>
          <w:b/>
        </w:rPr>
        <w:t xml:space="preserve">Question:        </w:t>
      </w:r>
      <w:r>
        <w:rPr>
          <w:rFonts w:ascii="Calibri" w:eastAsia="Calibri" w:hAnsi="Calibri" w:cs="Calibri"/>
        </w:rPr>
        <w:t>What boundary could you establish to protect your mental and emotional well-being without offending the other person?</w:t>
      </w:r>
    </w:p>
    <w:p w14:paraId="4D227504" w14:textId="77777777" w:rsidR="00CA73ED" w:rsidRDefault="00CA73ED" w:rsidP="00B73E6C">
      <w:pPr>
        <w:rPr>
          <w:rFonts w:ascii="Calibri" w:eastAsia="Calibri" w:hAnsi="Calibri" w:cs="Calibri"/>
          <w:b/>
        </w:rPr>
      </w:pPr>
    </w:p>
    <w:p w14:paraId="02339A9D" w14:textId="36AC5182" w:rsidR="001F2628" w:rsidRDefault="00CA73ED" w:rsidP="00B73E6C">
      <w:pPr>
        <w:rPr>
          <w:rFonts w:ascii="Calibri" w:eastAsia="Calibri" w:hAnsi="Calibri" w:cs="Calibri"/>
          <w:b/>
        </w:rPr>
      </w:pPr>
      <w:r w:rsidRPr="00571310">
        <w:rPr>
          <w:rFonts w:ascii="Times New Roman" w:eastAsia="Times New Roman" w:hAnsi="Times New Roman" w:cs="Times New Roman"/>
          <w:b/>
          <w:bCs/>
          <w:noProof/>
          <w:sz w:val="24"/>
          <w:szCs w:val="24"/>
        </w:rPr>
        <mc:AlternateContent>
          <mc:Choice Requires="wps">
            <w:drawing>
              <wp:anchor distT="0" distB="0" distL="114300" distR="114300" simplePos="0" relativeHeight="251661312" behindDoc="1" locked="0" layoutInCell="1" allowOverlap="1" wp14:anchorId="31B6364F" wp14:editId="0BBFABAA">
                <wp:simplePos x="0" y="0"/>
                <wp:positionH relativeFrom="margin">
                  <wp:align>right</wp:align>
                </wp:positionH>
                <wp:positionV relativeFrom="paragraph">
                  <wp:posOffset>319405</wp:posOffset>
                </wp:positionV>
                <wp:extent cx="5925185" cy="1285875"/>
                <wp:effectExtent l="0" t="0" r="18415" b="28575"/>
                <wp:wrapTight wrapText="bothSides">
                  <wp:wrapPolygon edited="0">
                    <wp:start x="0" y="0"/>
                    <wp:lineTo x="0" y="21760"/>
                    <wp:lineTo x="21598" y="21760"/>
                    <wp:lineTo x="21598" y="0"/>
                    <wp:lineTo x="0" y="0"/>
                  </wp:wrapPolygon>
                </wp:wrapTight>
                <wp:docPr id="11359136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1285875"/>
                        </a:xfrm>
                        <a:prstGeom prst="rect">
                          <a:avLst/>
                        </a:prstGeom>
                        <a:solidFill>
                          <a:schemeClr val="bg1">
                            <a:lumMod val="85000"/>
                            <a:lumOff val="0"/>
                          </a:schemeClr>
                        </a:solidFill>
                        <a:ln w="6350"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2B17E4" w14:textId="77777777" w:rsidR="00CA73ED" w:rsidRDefault="00CA73ED" w:rsidP="00CA73ED">
                            <w:pPr>
                              <w:rPr>
                                <w:rFonts w:ascii="Calibri" w:eastAsia="Calibri" w:hAnsi="Calibri" w:cs="Calibri"/>
                                <w:b/>
                              </w:rPr>
                            </w:pPr>
                            <w:r>
                              <w:rPr>
                                <w:rFonts w:ascii="Calibri" w:eastAsia="Calibri" w:hAnsi="Calibri" w:cs="Calibri"/>
                                <w:b/>
                              </w:rPr>
                              <w:t>Tiferes Yisrael on Pirkei Avos 1:1</w:t>
                            </w:r>
                          </w:p>
                          <w:p w14:paraId="424071A6" w14:textId="77777777" w:rsidR="00CA73ED" w:rsidRDefault="00CA73ED" w:rsidP="00CA73ED">
                            <w:pPr>
                              <w:rPr>
                                <w:rFonts w:ascii="Calibri" w:eastAsia="Calibri" w:hAnsi="Calibri" w:cs="Calibri"/>
                                <w:i/>
                              </w:rPr>
                            </w:pPr>
                            <w:r>
                              <w:rPr>
                                <w:rFonts w:ascii="Calibri" w:eastAsia="Calibri" w:hAnsi="Calibri" w:cs="Calibri"/>
                                <w:i/>
                              </w:rPr>
                              <w:t>“Every person, recognizing his own weaknesses, should assume stringencies beyond the letter of the law in order to protect himself against sin.”</w:t>
                            </w:r>
                          </w:p>
                          <w:p w14:paraId="270A1EDD" w14:textId="77777777" w:rsidR="00CA73ED" w:rsidRDefault="00CA73ED" w:rsidP="00CA73ED">
                            <w:pPr>
                              <w:rPr>
                                <w:rFonts w:ascii="Calibri" w:eastAsia="Calibri" w:hAnsi="Calibri" w:cs="Calibri"/>
                                <w:i/>
                              </w:rPr>
                            </w:pPr>
                          </w:p>
                          <w:p w14:paraId="3D54D5C1" w14:textId="77777777" w:rsidR="00CA73ED" w:rsidRDefault="00CA73ED" w:rsidP="00CA73ED">
                            <w:pPr>
                              <w:rPr>
                                <w:rFonts w:ascii="Calibri" w:eastAsia="Calibri" w:hAnsi="Calibri" w:cs="Calibri"/>
                                <w:b/>
                              </w:rPr>
                            </w:pPr>
                            <w:r>
                              <w:rPr>
                                <w:rFonts w:ascii="Calibri" w:eastAsia="Calibri" w:hAnsi="Calibri" w:cs="Calibri"/>
                                <w:b/>
                              </w:rPr>
                              <w:t>Talmud, Shabbos 13b</w:t>
                            </w:r>
                          </w:p>
                          <w:p w14:paraId="7A992EE4" w14:textId="77777777" w:rsidR="00CA73ED" w:rsidRDefault="00CA73ED" w:rsidP="00CA73ED">
                            <w:pPr>
                              <w:rPr>
                                <w:rFonts w:ascii="Calibri" w:eastAsia="Calibri" w:hAnsi="Calibri" w:cs="Calibri"/>
                                <w:i/>
                              </w:rPr>
                            </w:pPr>
                            <w:r>
                              <w:rPr>
                                <w:rFonts w:ascii="Calibri" w:eastAsia="Calibri" w:hAnsi="Calibri" w:cs="Calibri"/>
                                <w:i/>
                              </w:rPr>
                              <w:t>“A person should not place themselves in a situation of temptation, lest they come to sin.”</w:t>
                            </w:r>
                          </w:p>
                          <w:p w14:paraId="30FD4B48" w14:textId="77777777" w:rsidR="00CA73ED" w:rsidRDefault="00CA73ED" w:rsidP="00CA73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B6364F" id="_x0000_s1030" type="#_x0000_t202" style="position:absolute;margin-left:415.35pt;margin-top:25.15pt;width:466.55pt;height:101.2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" fillcolor="#d8d8d8 [2732]" strokeweight=".5pt">
                <v:textbox>
                  <w:txbxContent>
                    <w:p w14:paraId="5A2B17E4" w14:textId="77777777" w:rsidR="00CA73ED" w:rsidRDefault="00CA73ED" w:rsidP="00CA73ED">
                      <w:pPr>
                        <w:rPr>
                          <w:rFonts w:ascii="Calibri" w:eastAsia="Calibri" w:hAnsi="Calibri" w:cs="Calibri"/>
                          <w:b/>
                        </w:rPr>
                      </w:pPr>
                      <w:r>
                        <w:rPr>
                          <w:rFonts w:ascii="Calibri" w:eastAsia="Calibri" w:hAnsi="Calibri" w:cs="Calibri"/>
                          <w:b/>
                        </w:rPr>
                        <w:t>Tiferes Yisrael on Pirkei Avos 1:1</w:t>
                      </w:r>
                    </w:p>
                    <w:p w14:paraId="424071A6" w14:textId="77777777" w:rsidR="00CA73ED" w:rsidRDefault="00CA73ED" w:rsidP="00CA73ED">
                      <w:pPr>
                        <w:rPr>
                          <w:rFonts w:ascii="Calibri" w:eastAsia="Calibri" w:hAnsi="Calibri" w:cs="Calibri"/>
                          <w:i/>
                        </w:rPr>
                      </w:pPr>
                      <w:r>
                        <w:rPr>
                          <w:rFonts w:ascii="Calibri" w:eastAsia="Calibri" w:hAnsi="Calibri" w:cs="Calibri"/>
                          <w:i/>
                        </w:rPr>
                        <w:t>“Every person, recognizing his own weaknesses, should assume stringencies beyond the letter of the law in order to protect himself against sin.”</w:t>
                      </w:r>
                    </w:p>
                    <w:p w14:paraId="270A1EDD" w14:textId="77777777" w:rsidR="00CA73ED" w:rsidRDefault="00CA73ED" w:rsidP="00CA73ED">
                      <w:pPr>
                        <w:rPr>
                          <w:rFonts w:ascii="Calibri" w:eastAsia="Calibri" w:hAnsi="Calibri" w:cs="Calibri"/>
                          <w:i/>
                        </w:rPr>
                      </w:pPr>
                    </w:p>
                    <w:p w14:paraId="3D54D5C1" w14:textId="77777777" w:rsidR="00CA73ED" w:rsidRDefault="00CA73ED" w:rsidP="00CA73ED">
                      <w:pPr>
                        <w:rPr>
                          <w:rFonts w:ascii="Calibri" w:eastAsia="Calibri" w:hAnsi="Calibri" w:cs="Calibri"/>
                          <w:b/>
                        </w:rPr>
                      </w:pPr>
                      <w:r>
                        <w:rPr>
                          <w:rFonts w:ascii="Calibri" w:eastAsia="Calibri" w:hAnsi="Calibri" w:cs="Calibri"/>
                          <w:b/>
                        </w:rPr>
                        <w:t>Talmud, Shabbos 13b</w:t>
                      </w:r>
                    </w:p>
                    <w:p w14:paraId="7A992EE4" w14:textId="77777777" w:rsidR="00CA73ED" w:rsidRDefault="00CA73ED" w:rsidP="00CA73ED">
                      <w:pPr>
                        <w:rPr>
                          <w:rFonts w:ascii="Calibri" w:eastAsia="Calibri" w:hAnsi="Calibri" w:cs="Calibri"/>
                          <w:i/>
                        </w:rPr>
                      </w:pPr>
                      <w:r>
                        <w:rPr>
                          <w:rFonts w:ascii="Calibri" w:eastAsia="Calibri" w:hAnsi="Calibri" w:cs="Calibri"/>
                          <w:i/>
                        </w:rPr>
                        <w:t>“A person should not place themselves in a situation of temptation, lest they come to sin.”</w:t>
                      </w:r>
                    </w:p>
                    <w:p w14:paraId="30FD4B48" w14:textId="77777777" w:rsidR="00CA73ED" w:rsidRDefault="00CA73ED" w:rsidP="00CA73ED"/>
                  </w:txbxContent>
                </v:textbox>
                <w10:wrap type="tight" anchorx="margin"/>
              </v:shape>
            </w:pict>
          </mc:Fallback>
        </mc:AlternateContent>
      </w:r>
      <w:r>
        <w:rPr>
          <w:rFonts w:ascii="Calibri" w:eastAsia="Calibri" w:hAnsi="Calibri" w:cs="Calibri"/>
          <w:b/>
        </w:rPr>
        <w:t>#3</w:t>
      </w:r>
    </w:p>
    <w:p w14:paraId="12DFC842" w14:textId="78897F53" w:rsidR="001F2628" w:rsidRDefault="00CA73ED" w:rsidP="00B73E6C">
      <w:pPr>
        <w:rPr>
          <w:rFonts w:ascii="Calibri" w:eastAsia="Calibri" w:hAnsi="Calibri" w:cs="Calibri"/>
          <w:b/>
        </w:rPr>
      </w:pPr>
      <w:r>
        <w:rPr>
          <w:rFonts w:ascii="Calibri" w:eastAsia="Calibri" w:hAnsi="Calibri" w:cs="Calibri"/>
          <w:b/>
        </w:rPr>
        <w:t>Questions:</w:t>
      </w:r>
    </w:p>
    <w:p w14:paraId="2E124CF1" w14:textId="77777777" w:rsidR="001F2628" w:rsidRDefault="00CA73ED" w:rsidP="00B73E6C">
      <w:pPr>
        <w:rPr>
          <w:rFonts w:ascii="Calibri" w:eastAsia="Calibri" w:hAnsi="Calibri" w:cs="Calibri"/>
        </w:rPr>
      </w:pPr>
      <w:r>
        <w:rPr>
          <w:rFonts w:ascii="Calibri" w:eastAsia="Calibri" w:hAnsi="Calibri" w:cs="Calibri"/>
        </w:rPr>
        <w:tab/>
        <w:t>•</w:t>
      </w:r>
      <w:r>
        <w:rPr>
          <w:rFonts w:ascii="Calibri" w:eastAsia="Calibri" w:hAnsi="Calibri" w:cs="Calibri"/>
        </w:rPr>
        <w:tab/>
        <w:t>What is an area in your life where you feel weak, and how can creating a boundary in that area help you live your best life?</w:t>
      </w:r>
    </w:p>
    <w:p w14:paraId="0F1E7F8A" w14:textId="77777777" w:rsidR="001F2628" w:rsidRDefault="00CA73ED" w:rsidP="00B73E6C">
      <w:pPr>
        <w:rPr>
          <w:rFonts w:ascii="Calibri" w:eastAsia="Calibri" w:hAnsi="Calibri" w:cs="Calibri"/>
        </w:rPr>
      </w:pPr>
      <w:r>
        <w:rPr>
          <w:rFonts w:ascii="Calibri" w:eastAsia="Calibri" w:hAnsi="Calibri" w:cs="Calibri"/>
        </w:rPr>
        <w:tab/>
        <w:t>•</w:t>
      </w:r>
      <w:r>
        <w:rPr>
          <w:rFonts w:ascii="Calibri" w:eastAsia="Calibri" w:hAnsi="Calibri" w:cs="Calibri"/>
        </w:rPr>
        <w:tab/>
      </w:r>
      <w:r>
        <w:rPr>
          <w:rFonts w:ascii="Calibri" w:eastAsia="Calibri" w:hAnsi="Calibri" w:cs="Calibri"/>
        </w:rPr>
        <w:t>What specific steps can you take today to establish and maintain that boundary?</w:t>
      </w:r>
    </w:p>
    <w:p w14:paraId="200F7746" w14:textId="77777777" w:rsidR="001F2628" w:rsidRDefault="001F2628" w:rsidP="00B73E6C">
      <w:pPr>
        <w:rPr>
          <w:rFonts w:ascii="Calibri" w:eastAsia="Calibri" w:hAnsi="Calibri" w:cs="Calibri"/>
        </w:rPr>
      </w:pPr>
    </w:p>
    <w:sectPr w:rsidR="001F2628" w:rsidSect="00CA73ED">
      <w:headerReference w:type="first" r:id="rId7"/>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BFDDE" w14:textId="77777777" w:rsidR="00CA73ED" w:rsidRDefault="00CA73ED" w:rsidP="00CA73ED">
      <w:pPr>
        <w:spacing w:line="240" w:lineRule="auto"/>
      </w:pPr>
      <w:r>
        <w:separator/>
      </w:r>
    </w:p>
  </w:endnote>
  <w:endnote w:type="continuationSeparator" w:id="0">
    <w:p w14:paraId="54388DFB" w14:textId="77777777" w:rsidR="00CA73ED" w:rsidRDefault="00CA73ED" w:rsidP="00CA7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25269" w14:textId="77777777" w:rsidR="00CA73ED" w:rsidRDefault="00CA73ED" w:rsidP="00CA73ED">
      <w:pPr>
        <w:spacing w:line="240" w:lineRule="auto"/>
      </w:pPr>
      <w:r>
        <w:separator/>
      </w:r>
    </w:p>
  </w:footnote>
  <w:footnote w:type="continuationSeparator" w:id="0">
    <w:p w14:paraId="382B6C18" w14:textId="77777777" w:rsidR="00CA73ED" w:rsidRDefault="00CA73ED" w:rsidP="00CA73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6B225" w14:textId="77777777" w:rsidR="00CA73ED" w:rsidRPr="00062F69" w:rsidRDefault="00CA73ED" w:rsidP="00CA73ED">
    <w:pPr>
      <w:shd w:val="clear" w:color="auto" w:fill="FFFFFF"/>
      <w:spacing w:line="240" w:lineRule="auto"/>
      <w:rPr>
        <w:rFonts w:ascii="Verdana" w:hAnsi="Verdana"/>
        <w:b/>
        <w:bCs/>
        <w:sz w:val="18"/>
      </w:rPr>
    </w:pPr>
    <w:r w:rsidRPr="005A6FA9">
      <w:rPr>
        <w:rFonts w:ascii="Verdana" w:hAnsi="Verdana"/>
        <w:b/>
        <w:bCs/>
        <w:noProof/>
        <w:sz w:val="18"/>
      </w:rPr>
      <w:drawing>
        <wp:anchor distT="0" distB="0" distL="114300" distR="114300" simplePos="0" relativeHeight="251659264" behindDoc="0" locked="0" layoutInCell="1" allowOverlap="1" wp14:anchorId="603D2216" wp14:editId="24518E85">
          <wp:simplePos x="0" y="0"/>
          <wp:positionH relativeFrom="column">
            <wp:posOffset>4943475</wp:posOffset>
          </wp:positionH>
          <wp:positionV relativeFrom="paragraph">
            <wp:posOffset>-142875</wp:posOffset>
          </wp:positionV>
          <wp:extent cx="1179576" cy="393192"/>
          <wp:effectExtent l="0" t="0" r="0" b="6985"/>
          <wp:wrapNone/>
          <wp:docPr id="1964902439" name="Picture 1964902439" descr="A picture containing objec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hibitJ_Logo-01.png"/>
                  <pic:cNvPicPr/>
                </pic:nvPicPr>
                <pic:blipFill>
                  <a:blip r:embed="rId1">
                    <a:extLst>
                      <a:ext uri="{28A0092B-C50C-407E-A947-70E740481C1C}">
                        <a14:useLocalDpi xmlns:a14="http://schemas.microsoft.com/office/drawing/2010/main" val="0"/>
                      </a:ext>
                    </a:extLst>
                  </a:blip>
                  <a:stretch>
                    <a:fillRect/>
                  </a:stretch>
                </pic:blipFill>
                <pic:spPr>
                  <a:xfrm>
                    <a:off x="0" y="0"/>
                    <a:ext cx="1179576" cy="39319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b/>
        <w:bCs/>
        <w:sz w:val="18"/>
      </w:rPr>
      <w:t xml:space="preserve">Wednesdays with </w:t>
    </w:r>
    <w:r w:rsidRPr="005A6FA9">
      <w:rPr>
        <w:rFonts w:ascii="Verdana" w:hAnsi="Verdana"/>
        <w:b/>
        <w:bCs/>
        <w:sz w:val="18"/>
      </w:rPr>
      <w:t>Exhibit 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628"/>
    <w:rsid w:val="001F2628"/>
    <w:rsid w:val="00B73E6C"/>
    <w:rsid w:val="00CA73ED"/>
    <w:rsid w:val="00DB70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C414"/>
  <w15:docId w15:val="{09EBCBEC-9023-4E1A-AF7F-3891BD43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A73ED"/>
    <w:pPr>
      <w:tabs>
        <w:tab w:val="center" w:pos="4680"/>
        <w:tab w:val="right" w:pos="9360"/>
      </w:tabs>
      <w:spacing w:line="240" w:lineRule="auto"/>
    </w:pPr>
  </w:style>
  <w:style w:type="character" w:customStyle="1" w:styleId="HeaderChar">
    <w:name w:val="Header Char"/>
    <w:basedOn w:val="DefaultParagraphFont"/>
    <w:link w:val="Header"/>
    <w:uiPriority w:val="99"/>
    <w:rsid w:val="00CA73ED"/>
  </w:style>
  <w:style w:type="paragraph" w:styleId="Footer">
    <w:name w:val="footer"/>
    <w:basedOn w:val="Normal"/>
    <w:link w:val="FooterChar"/>
    <w:uiPriority w:val="99"/>
    <w:unhideWhenUsed/>
    <w:rsid w:val="00CA73ED"/>
    <w:pPr>
      <w:tabs>
        <w:tab w:val="center" w:pos="4680"/>
        <w:tab w:val="right" w:pos="9360"/>
      </w:tabs>
      <w:spacing w:line="240" w:lineRule="auto"/>
    </w:pPr>
  </w:style>
  <w:style w:type="character" w:customStyle="1" w:styleId="FooterChar">
    <w:name w:val="Footer Char"/>
    <w:basedOn w:val="DefaultParagraphFont"/>
    <w:link w:val="Footer"/>
    <w:uiPriority w:val="99"/>
    <w:rsid w:val="00CA7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 Chandalov</dc:creator>
  <cp:lastModifiedBy>Rina Chandalov</cp:lastModifiedBy>
  <cp:revision>2</cp:revision>
  <dcterms:created xsi:type="dcterms:W3CDTF">2025-01-08T16:23:00Z</dcterms:created>
  <dcterms:modified xsi:type="dcterms:W3CDTF">2025-01-08T16:23:00Z</dcterms:modified>
</cp:coreProperties>
</file>